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C4B" w:rsidRDefault="00E83C4B" w:rsidP="00E83C4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C4B">
        <w:rPr>
          <w:rFonts w:ascii="Times New Roman" w:hAnsi="Times New Roman" w:cs="Times New Roman"/>
          <w:b/>
          <w:sz w:val="24"/>
          <w:szCs w:val="24"/>
        </w:rPr>
        <w:t>Záróvizsga témakörök</w:t>
      </w:r>
      <w:r w:rsidR="00312B00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Szakigazgatás-szervező és informatikus</w:t>
      </w:r>
      <w:r w:rsidRPr="00E83C4B">
        <w:rPr>
          <w:rFonts w:ascii="Times New Roman" w:hAnsi="Times New Roman" w:cs="Times New Roman"/>
          <w:b/>
          <w:sz w:val="24"/>
          <w:szCs w:val="24"/>
        </w:rPr>
        <w:t xml:space="preserve"> agrármérnöki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MS</w:t>
      </w:r>
      <w:r w:rsidRPr="00E83C4B">
        <w:rPr>
          <w:rFonts w:ascii="Times New Roman" w:hAnsi="Times New Roman" w:cs="Times New Roman"/>
          <w:b/>
          <w:sz w:val="24"/>
          <w:szCs w:val="24"/>
        </w:rPr>
        <w:t>c</w:t>
      </w:r>
      <w:proofErr w:type="spellEnd"/>
      <w:r w:rsidRPr="00E83C4B">
        <w:rPr>
          <w:rFonts w:ascii="Times New Roman" w:hAnsi="Times New Roman" w:cs="Times New Roman"/>
          <w:b/>
          <w:sz w:val="24"/>
          <w:szCs w:val="24"/>
        </w:rPr>
        <w:t xml:space="preserve"> szak</w:t>
      </w:r>
      <w:r w:rsidR="00312B00">
        <w:rPr>
          <w:rFonts w:ascii="Times New Roman" w:hAnsi="Times New Roman" w:cs="Times New Roman"/>
          <w:b/>
          <w:sz w:val="24"/>
          <w:szCs w:val="24"/>
        </w:rPr>
        <w:br/>
      </w:r>
      <w:r w:rsidRPr="00E83C4B">
        <w:rPr>
          <w:rFonts w:ascii="Times New Roman" w:hAnsi="Times New Roman" w:cs="Times New Roman"/>
          <w:b/>
          <w:sz w:val="24"/>
          <w:szCs w:val="24"/>
        </w:rPr>
        <w:t>201</w:t>
      </w:r>
      <w:r w:rsidR="008A596B">
        <w:rPr>
          <w:rFonts w:ascii="Times New Roman" w:hAnsi="Times New Roman" w:cs="Times New Roman"/>
          <w:b/>
          <w:sz w:val="24"/>
          <w:szCs w:val="24"/>
        </w:rPr>
        <w:t>8</w:t>
      </w:r>
      <w:r w:rsidRPr="00E83C4B">
        <w:rPr>
          <w:rFonts w:ascii="Times New Roman" w:hAnsi="Times New Roman" w:cs="Times New Roman"/>
          <w:b/>
          <w:sz w:val="24"/>
          <w:szCs w:val="24"/>
        </w:rPr>
        <w:t>/201</w:t>
      </w:r>
      <w:r w:rsidR="008A596B">
        <w:rPr>
          <w:rFonts w:ascii="Times New Roman" w:hAnsi="Times New Roman" w:cs="Times New Roman"/>
          <w:b/>
          <w:sz w:val="24"/>
          <w:szCs w:val="24"/>
        </w:rPr>
        <w:t>9</w:t>
      </w:r>
      <w:r w:rsidRPr="00E83C4B">
        <w:rPr>
          <w:rFonts w:ascii="Times New Roman" w:hAnsi="Times New Roman" w:cs="Times New Roman"/>
          <w:b/>
          <w:sz w:val="24"/>
          <w:szCs w:val="24"/>
        </w:rPr>
        <w:t xml:space="preserve">. tanév </w:t>
      </w:r>
      <w:r w:rsidR="009A51AB">
        <w:rPr>
          <w:rFonts w:ascii="Times New Roman" w:hAnsi="Times New Roman" w:cs="Times New Roman"/>
          <w:b/>
          <w:sz w:val="24"/>
          <w:szCs w:val="24"/>
        </w:rPr>
        <w:t>2</w:t>
      </w:r>
      <w:r w:rsidRPr="00E83C4B">
        <w:rPr>
          <w:rFonts w:ascii="Times New Roman" w:hAnsi="Times New Roman" w:cs="Times New Roman"/>
          <w:b/>
          <w:sz w:val="24"/>
          <w:szCs w:val="24"/>
        </w:rPr>
        <w:t>. félév</w:t>
      </w:r>
    </w:p>
    <w:p w:rsidR="00E83C4B" w:rsidRDefault="00E83C4B" w:rsidP="00E83C4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7100" w:rsidRPr="00E83C4B" w:rsidRDefault="00C17100" w:rsidP="00312B00">
      <w:pPr>
        <w:pStyle w:val="Listaszerbekezds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83C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EU </w:t>
      </w:r>
      <w:r w:rsidR="00692236" w:rsidRPr="00E83C4B">
        <w:rPr>
          <w:rFonts w:ascii="Times New Roman" w:eastAsia="Times New Roman" w:hAnsi="Times New Roman" w:cs="Times New Roman"/>
          <w:sz w:val="24"/>
          <w:szCs w:val="24"/>
          <w:lang w:eastAsia="hu-HU"/>
        </w:rPr>
        <w:t>primer</w:t>
      </w:r>
      <w:r w:rsidRPr="00E83C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szekunder agrárinformációs rendszerei.</w:t>
      </w:r>
    </w:p>
    <w:p w:rsidR="00C17100" w:rsidRPr="00E83C4B" w:rsidRDefault="00C17100" w:rsidP="00312B00">
      <w:pPr>
        <w:pStyle w:val="Listaszerbekezds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83C4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a</w:t>
      </w:r>
      <w:r w:rsidR="005B3ED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grárstatisztika Magyarországon.</w:t>
      </w:r>
    </w:p>
    <w:p w:rsidR="00C17100" w:rsidRPr="00E83C4B" w:rsidRDefault="00C17100" w:rsidP="00312B00">
      <w:pPr>
        <w:pStyle w:val="Listaszerbekezds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83C4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Tesztüzemi Rendszer Magyarországon.</w:t>
      </w:r>
    </w:p>
    <w:p w:rsidR="00C17100" w:rsidRPr="00E83C4B" w:rsidRDefault="00C17100" w:rsidP="00312B00">
      <w:pPr>
        <w:pStyle w:val="Listaszerbekezds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83C4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hazai agrár-szakigazgatás fontos</w:t>
      </w:r>
      <w:r w:rsidR="005B3ED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abb intézményeinek ismertetése.</w:t>
      </w:r>
    </w:p>
    <w:p w:rsidR="00C17100" w:rsidRPr="00E83C4B" w:rsidRDefault="00C17100" w:rsidP="00312B00">
      <w:pPr>
        <w:pStyle w:val="Listaszerbekezds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83C4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Nemzeti Élelmiszerlánc-biztonsági Hivatal hatósági és ellenőrzési szerepe, feladatai.</w:t>
      </w:r>
    </w:p>
    <w:p w:rsidR="00C17100" w:rsidRPr="00E83C4B" w:rsidRDefault="00C17100" w:rsidP="00312B00">
      <w:pPr>
        <w:pStyle w:val="Listaszerbekezds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83C4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e-ügyintézés bemutatása az Integrált Igazgatási és Ellenőr</w:t>
      </w:r>
      <w:r w:rsidR="005B3ED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ző Rendszer példáján keresztül.</w:t>
      </w:r>
    </w:p>
    <w:p w:rsidR="00C17100" w:rsidRPr="00E83C4B" w:rsidRDefault="00C17100" w:rsidP="00312B00">
      <w:pPr>
        <w:pStyle w:val="Listaszerbekezds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83C4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elektronikus ügyintézés helyzete és lehetőségei az agrár-szakigazgatásban Magyarországon.</w:t>
      </w:r>
    </w:p>
    <w:p w:rsidR="00C17100" w:rsidRPr="00E83C4B" w:rsidRDefault="00C17100" w:rsidP="00312B00">
      <w:pPr>
        <w:pStyle w:val="Listaszerbekezds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83C4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új megközelítésű EU-s irányelvek alkalmazása a szabványosításban és a megfelelőség tanúsításban (CE jelölés).</w:t>
      </w:r>
    </w:p>
    <w:p w:rsidR="00C17100" w:rsidRPr="00E83C4B" w:rsidRDefault="00C17100" w:rsidP="00312B00">
      <w:pPr>
        <w:pStyle w:val="Listaszerbekezds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83C4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élelmiszer-biztonsági rendszerszintű támogatása (HACCP, Élelmiszerkönyv stb</w:t>
      </w:r>
      <w:r w:rsidR="00692236" w:rsidRPr="00E83C4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  <w:r w:rsidR="005B3ED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).</w:t>
      </w:r>
    </w:p>
    <w:p w:rsidR="00C17100" w:rsidRPr="00E83C4B" w:rsidRDefault="00C17100" w:rsidP="00312B00">
      <w:pPr>
        <w:pStyle w:val="Listaszerbekezds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83C4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ER modell használata a rel</w:t>
      </w:r>
      <w:r w:rsidR="005B3ED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ációs adatbázis-tervezés során.</w:t>
      </w:r>
    </w:p>
    <w:p w:rsidR="00C17100" w:rsidRPr="00E83C4B" w:rsidRDefault="00C17100" w:rsidP="00312B00">
      <w:pPr>
        <w:pStyle w:val="Listaszerbekezds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83C4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Beágyazott SQL utasítások használata.</w:t>
      </w:r>
    </w:p>
    <w:p w:rsidR="00C17100" w:rsidRPr="00E83C4B" w:rsidRDefault="00C17100" w:rsidP="00312B00">
      <w:pPr>
        <w:pStyle w:val="Listaszerbekezds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83C4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Ismertesse a C# állománykezelési lehetőségeit szöveges, bináris és XML állományok esetén (a bemutatáshoz használhat példafeladatot is</w:t>
      </w:r>
      <w:r w:rsidR="005B3ED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).</w:t>
      </w:r>
    </w:p>
    <w:p w:rsidR="00C17100" w:rsidRPr="00E83C4B" w:rsidRDefault="00C17100" w:rsidP="00312B00">
      <w:pPr>
        <w:pStyle w:val="Listaszerbekezds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83C4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Egy szabadon választott feladaton keresztül mutassa be a C# lehetőségeit az agrár-specifiku</w:t>
      </w:r>
      <w:r w:rsidR="005B3ED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 szoftverfejlesztés területén.</w:t>
      </w:r>
    </w:p>
    <w:p w:rsidR="00C17100" w:rsidRPr="00E83C4B" w:rsidRDefault="00C17100" w:rsidP="00312B00">
      <w:pPr>
        <w:pStyle w:val="Listaszerbekezds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83C4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Lineáris programozási modellek szerepe és jelentősége a döntéstámogatásban. Ismertesse a mezőgazdasági alkalmazásokat.</w:t>
      </w:r>
    </w:p>
    <w:p w:rsidR="00C17100" w:rsidRPr="00E83C4B" w:rsidRDefault="00C17100" w:rsidP="00312B00">
      <w:pPr>
        <w:pStyle w:val="Listaszerbekezds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83C4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mezőgazdasági kockázat forrásai, döntési típusok, a döntések osztályozása a kockázat figyelembevételével.</w:t>
      </w:r>
    </w:p>
    <w:p w:rsidR="00C17100" w:rsidRPr="00E83C4B" w:rsidRDefault="00C17100" w:rsidP="00312B00">
      <w:pPr>
        <w:pStyle w:val="Listaszerbekezds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83C4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Információs rendszerek az ellátási láncban, integrált vállalatirányítási rendszerek funkcionális alrendszerei, folyamatai.</w:t>
      </w:r>
    </w:p>
    <w:p w:rsidR="00C17100" w:rsidRPr="00E83C4B" w:rsidRDefault="00C17100" w:rsidP="00312B00">
      <w:pPr>
        <w:pStyle w:val="Listaszerbekezds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</w:pPr>
      <w:r w:rsidRPr="00E83C4B">
        <w:rPr>
          <w:rFonts w:ascii="Times New Roman" w:eastAsia="Arial Unicode MS" w:hAnsi="Times New Roman" w:cs="Times New Roman"/>
          <w:color w:val="000000"/>
          <w:sz w:val="24"/>
          <w:szCs w:val="24"/>
          <w:lang w:eastAsia="hu-HU"/>
        </w:rPr>
        <w:t>Az információs rendszerrel szembeni elvárások, ERP beruházás folyamatai.</w:t>
      </w:r>
    </w:p>
    <w:p w:rsidR="00C17100" w:rsidRPr="00E83C4B" w:rsidRDefault="00C17100" w:rsidP="00312B00">
      <w:pPr>
        <w:pStyle w:val="Listaszerbekezds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83C4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e-kereskedelem alkalmazási lehetőségei az agrárgazdaságban</w:t>
      </w:r>
      <w:r w:rsidR="007B66B9" w:rsidRPr="00E83C4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</w:p>
    <w:p w:rsidR="00C17100" w:rsidRPr="00E83C4B" w:rsidRDefault="00C17100" w:rsidP="00312B00">
      <w:pPr>
        <w:pStyle w:val="Listaszerbekezds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83C4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lokális vidékfejlesztés helyi (természeti, gazdasági</w:t>
      </w:r>
      <w:r w:rsidR="005B3ED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 társadalmi) erőforrásai.</w:t>
      </w:r>
    </w:p>
    <w:p w:rsidR="00C17100" w:rsidRPr="00E83C4B" w:rsidRDefault="00C17100" w:rsidP="00312B00">
      <w:pPr>
        <w:pStyle w:val="Listaszerbekezds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83C4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vidékfejlesztési programok tartalmi kérdései és ezek jelentősége egy tetszés szerinti település példáján.</w:t>
      </w:r>
    </w:p>
    <w:p w:rsidR="00C17100" w:rsidRPr="00E83C4B" w:rsidRDefault="00C17100" w:rsidP="00312B00">
      <w:pPr>
        <w:pStyle w:val="Listaszerbekezds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83C4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növénytermesztési és kertészeti ágazatok gazdasági jelentősége, szerepe a mezőgazdaságban, fejlődési tendenciái.</w:t>
      </w:r>
    </w:p>
    <w:p w:rsidR="00C17100" w:rsidRPr="00E83C4B" w:rsidRDefault="00C17100" w:rsidP="00312B00">
      <w:pPr>
        <w:pStyle w:val="Listaszerbekezds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83C4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állattenyésztési ágazatok gazdasági jelentősége, szerepe a mezőgazdaságban, fejlődési tendenciái.</w:t>
      </w:r>
    </w:p>
    <w:p w:rsidR="00E83C4B" w:rsidRPr="00E83C4B" w:rsidRDefault="00E83C4B" w:rsidP="00E83C4B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3EDC" w:rsidRDefault="00E83C4B" w:rsidP="00E83C4B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C4B">
        <w:rPr>
          <w:rFonts w:ascii="Times New Roman" w:hAnsi="Times New Roman" w:cs="Times New Roman"/>
          <w:sz w:val="24"/>
          <w:szCs w:val="24"/>
        </w:rPr>
        <w:t xml:space="preserve">Debrecen, </w:t>
      </w:r>
      <w:r w:rsidR="009A51AB">
        <w:rPr>
          <w:rFonts w:ascii="Times New Roman" w:hAnsi="Times New Roman" w:cs="Times New Roman"/>
          <w:sz w:val="24"/>
          <w:szCs w:val="24"/>
        </w:rPr>
        <w:t>2019. március 26.</w:t>
      </w:r>
      <w:bookmarkStart w:id="0" w:name="_GoBack"/>
      <w:bookmarkEnd w:id="0"/>
    </w:p>
    <w:p w:rsidR="00312B00" w:rsidRPr="00E83C4B" w:rsidRDefault="00312B00" w:rsidP="00E83C4B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3C4B" w:rsidRPr="00E83C4B" w:rsidRDefault="00E83C4B" w:rsidP="00E83C4B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E83C4B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Pr="00E83C4B">
        <w:rPr>
          <w:rFonts w:ascii="Times New Roman" w:hAnsi="Times New Roman" w:cs="Times New Roman"/>
          <w:sz w:val="24"/>
          <w:szCs w:val="24"/>
        </w:rPr>
        <w:t>Herdon</w:t>
      </w:r>
      <w:proofErr w:type="spellEnd"/>
      <w:r w:rsidRPr="00E83C4B">
        <w:rPr>
          <w:rFonts w:ascii="Times New Roman" w:hAnsi="Times New Roman" w:cs="Times New Roman"/>
          <w:sz w:val="24"/>
          <w:szCs w:val="24"/>
        </w:rPr>
        <w:t xml:space="preserve"> Miklós</w:t>
      </w:r>
      <w:r w:rsidRPr="00E83C4B">
        <w:rPr>
          <w:rFonts w:ascii="Times New Roman" w:hAnsi="Times New Roman" w:cs="Times New Roman"/>
          <w:sz w:val="24"/>
          <w:szCs w:val="24"/>
        </w:rPr>
        <w:br/>
        <w:t>egyetemi tanár</w:t>
      </w:r>
      <w:r w:rsidRPr="00E83C4B">
        <w:rPr>
          <w:rFonts w:ascii="Times New Roman" w:hAnsi="Times New Roman" w:cs="Times New Roman"/>
          <w:sz w:val="24"/>
          <w:szCs w:val="24"/>
        </w:rPr>
        <w:br/>
        <w:t>szakfelelős</w:t>
      </w:r>
    </w:p>
    <w:sectPr w:rsidR="00E83C4B" w:rsidRPr="00E83C4B" w:rsidSect="00312B00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164FB7"/>
    <w:multiLevelType w:val="hybridMultilevel"/>
    <w:tmpl w:val="BCB4E3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D26142"/>
    <w:multiLevelType w:val="hybridMultilevel"/>
    <w:tmpl w:val="E850CA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F23607"/>
    <w:multiLevelType w:val="hybridMultilevel"/>
    <w:tmpl w:val="B0EE0E30"/>
    <w:lvl w:ilvl="0" w:tplc="E16219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100"/>
    <w:rsid w:val="000609AD"/>
    <w:rsid w:val="00090272"/>
    <w:rsid w:val="002A6625"/>
    <w:rsid w:val="00312B00"/>
    <w:rsid w:val="005B3EDC"/>
    <w:rsid w:val="005B4F15"/>
    <w:rsid w:val="00692236"/>
    <w:rsid w:val="007B66B9"/>
    <w:rsid w:val="008A596B"/>
    <w:rsid w:val="00905CF6"/>
    <w:rsid w:val="009A51AB"/>
    <w:rsid w:val="00BE3D44"/>
    <w:rsid w:val="00C1502E"/>
    <w:rsid w:val="00C17100"/>
    <w:rsid w:val="00CC06AE"/>
    <w:rsid w:val="00DF41D3"/>
    <w:rsid w:val="00E8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71B410-D217-4A07-814E-2518A3FAF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171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64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265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Sóvágó Csilla</cp:lastModifiedBy>
  <cp:revision>12</cp:revision>
  <dcterms:created xsi:type="dcterms:W3CDTF">2016-04-12T12:26:00Z</dcterms:created>
  <dcterms:modified xsi:type="dcterms:W3CDTF">2019-03-26T12:24:00Z</dcterms:modified>
</cp:coreProperties>
</file>